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52" w:rsidRPr="00737352" w:rsidRDefault="00737352" w:rsidP="00737352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7352">
        <w:rPr>
          <w:rFonts w:ascii="Tahoma" w:eastAsia="Times New Roman" w:hAnsi="Tahoma" w:cs="Tahoma"/>
          <w:color w:val="000000"/>
          <w:sz w:val="44"/>
          <w:szCs w:val="44"/>
          <w:shd w:val="clear" w:color="auto" w:fill="FFFFFF"/>
          <w:rtl/>
          <w:lang w:eastAsia="fr-FR"/>
        </w:rPr>
        <w:t>يتولى المعهد المهام الرئيسية التالية</w:t>
      </w:r>
      <w:r w:rsidRPr="00737352">
        <w:rPr>
          <w:rFonts w:ascii="Tahoma" w:eastAsia="Times New Roman" w:hAnsi="Tahoma" w:cs="Tahoma"/>
          <w:color w:val="000000"/>
          <w:sz w:val="44"/>
          <w:szCs w:val="44"/>
          <w:shd w:val="clear" w:color="auto" w:fill="FFFFFF"/>
          <w:lang w:eastAsia="fr-FR"/>
        </w:rPr>
        <w:t xml:space="preserve"> :</w:t>
      </w:r>
    </w:p>
    <w:p w:rsidR="00737352" w:rsidRPr="00737352" w:rsidRDefault="00737352" w:rsidP="0073735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4"/>
          <w:szCs w:val="44"/>
          <w:lang w:eastAsia="fr-FR"/>
        </w:rPr>
      </w:pPr>
      <w:r w:rsidRPr="00737352">
        <w:rPr>
          <w:rFonts w:ascii="Tahoma" w:eastAsia="Times New Roman" w:hAnsi="Tahoma" w:cs="Tahoma"/>
          <w:color w:val="000000"/>
          <w:sz w:val="44"/>
          <w:szCs w:val="44"/>
          <w:lang w:eastAsia="fr-FR"/>
        </w:rPr>
        <w:t xml:space="preserve">• </w:t>
      </w:r>
      <w:r w:rsidRPr="00737352">
        <w:rPr>
          <w:rFonts w:ascii="Tahoma" w:eastAsia="Times New Roman" w:hAnsi="Tahoma" w:cs="Tahoma"/>
          <w:color w:val="000000"/>
          <w:sz w:val="44"/>
          <w:szCs w:val="44"/>
          <w:rtl/>
          <w:lang w:eastAsia="fr-FR"/>
        </w:rPr>
        <w:t xml:space="preserve">تزويد الإدارات العمومية و المؤسسات </w:t>
      </w:r>
      <w:proofErr w:type="spellStart"/>
      <w:r w:rsidRPr="00737352">
        <w:rPr>
          <w:rFonts w:ascii="Tahoma" w:eastAsia="Times New Roman" w:hAnsi="Tahoma" w:cs="Tahoma"/>
          <w:color w:val="000000"/>
          <w:sz w:val="44"/>
          <w:szCs w:val="44"/>
          <w:rtl/>
          <w:lang w:eastAsia="fr-FR"/>
        </w:rPr>
        <w:t>الإقتصادية</w:t>
      </w:r>
      <w:proofErr w:type="spellEnd"/>
      <w:r w:rsidRPr="00737352">
        <w:rPr>
          <w:rFonts w:ascii="Tahoma" w:eastAsia="Times New Roman" w:hAnsi="Tahoma" w:cs="Tahoma"/>
          <w:color w:val="000000"/>
          <w:sz w:val="44"/>
          <w:szCs w:val="44"/>
          <w:rtl/>
          <w:lang w:eastAsia="fr-FR"/>
        </w:rPr>
        <w:t xml:space="preserve"> و المنظمات و وسائل الإعلام و الباحثين و سائر المواطنين بالمعلومات الإحصائية المتعلقة بمختلف المجالات</w:t>
      </w:r>
      <w:r w:rsidRPr="00737352">
        <w:rPr>
          <w:rFonts w:ascii="Tahoma" w:eastAsia="Times New Roman" w:hAnsi="Tahoma" w:cs="Tahoma"/>
          <w:color w:val="000000"/>
          <w:sz w:val="44"/>
          <w:szCs w:val="44"/>
          <w:lang w:eastAsia="fr-FR"/>
        </w:rPr>
        <w:t>.</w:t>
      </w:r>
    </w:p>
    <w:p w:rsidR="00737352" w:rsidRPr="00737352" w:rsidRDefault="00737352" w:rsidP="0073735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4"/>
          <w:szCs w:val="44"/>
          <w:lang w:eastAsia="fr-FR"/>
        </w:rPr>
      </w:pPr>
      <w:r w:rsidRPr="00737352">
        <w:rPr>
          <w:rFonts w:ascii="Tahoma" w:eastAsia="Times New Roman" w:hAnsi="Tahoma" w:cs="Tahoma"/>
          <w:color w:val="000000"/>
          <w:sz w:val="44"/>
          <w:szCs w:val="44"/>
          <w:lang w:eastAsia="fr-FR"/>
        </w:rPr>
        <w:t xml:space="preserve">• </w:t>
      </w:r>
      <w:r w:rsidRPr="00737352">
        <w:rPr>
          <w:rFonts w:ascii="Tahoma" w:eastAsia="Times New Roman" w:hAnsi="Tahoma" w:cs="Tahoma"/>
          <w:color w:val="000000"/>
          <w:sz w:val="44"/>
          <w:szCs w:val="44"/>
          <w:rtl/>
          <w:lang w:eastAsia="fr-FR"/>
        </w:rPr>
        <w:t>جمع المعلومات الإحصائية الخاصة بالبلاد و معالجتها و تحليلها و نشرها بالتنسيق مع الهياكل العمومية الأخرى للإحصاء</w:t>
      </w:r>
      <w:r w:rsidRPr="00737352">
        <w:rPr>
          <w:rFonts w:ascii="Tahoma" w:eastAsia="Times New Roman" w:hAnsi="Tahoma" w:cs="Tahoma"/>
          <w:color w:val="000000"/>
          <w:sz w:val="44"/>
          <w:szCs w:val="44"/>
          <w:lang w:eastAsia="fr-FR"/>
        </w:rPr>
        <w:t>.</w:t>
      </w:r>
    </w:p>
    <w:p w:rsidR="00737352" w:rsidRPr="00737352" w:rsidRDefault="00737352" w:rsidP="0073735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4"/>
          <w:szCs w:val="44"/>
          <w:lang w:eastAsia="fr-FR"/>
        </w:rPr>
      </w:pPr>
      <w:r w:rsidRPr="00737352">
        <w:rPr>
          <w:rFonts w:ascii="Tahoma" w:eastAsia="Times New Roman" w:hAnsi="Tahoma" w:cs="Tahoma"/>
          <w:color w:val="000000"/>
          <w:sz w:val="44"/>
          <w:szCs w:val="44"/>
          <w:lang w:eastAsia="fr-FR"/>
        </w:rPr>
        <w:t>•</w:t>
      </w:r>
      <w:r w:rsidRPr="00737352">
        <w:rPr>
          <w:rFonts w:ascii="Tahoma" w:eastAsia="Times New Roman" w:hAnsi="Tahoma" w:cs="Tahoma"/>
          <w:color w:val="000000"/>
          <w:sz w:val="44"/>
          <w:szCs w:val="44"/>
          <w:rtl/>
          <w:lang w:eastAsia="fr-FR"/>
        </w:rPr>
        <w:t xml:space="preserve">القيام بتنفيذ التعدادات السكانية و المسوح </w:t>
      </w:r>
      <w:proofErr w:type="spellStart"/>
      <w:r w:rsidRPr="00737352">
        <w:rPr>
          <w:rFonts w:ascii="Tahoma" w:eastAsia="Times New Roman" w:hAnsi="Tahoma" w:cs="Tahoma"/>
          <w:color w:val="000000"/>
          <w:sz w:val="44"/>
          <w:szCs w:val="44"/>
          <w:rtl/>
          <w:lang w:eastAsia="fr-FR"/>
        </w:rPr>
        <w:t>الديموغرافية</w:t>
      </w:r>
      <w:proofErr w:type="spellEnd"/>
      <w:r w:rsidRPr="00737352">
        <w:rPr>
          <w:rFonts w:ascii="Tahoma" w:eastAsia="Times New Roman" w:hAnsi="Tahoma" w:cs="Tahoma"/>
          <w:color w:val="000000"/>
          <w:sz w:val="44"/>
          <w:szCs w:val="44"/>
          <w:rtl/>
          <w:lang w:eastAsia="fr-FR"/>
        </w:rPr>
        <w:t xml:space="preserve"> </w:t>
      </w:r>
      <w:proofErr w:type="spellStart"/>
      <w:r w:rsidRPr="00737352">
        <w:rPr>
          <w:rFonts w:ascii="Tahoma" w:eastAsia="Times New Roman" w:hAnsi="Tahoma" w:cs="Tahoma"/>
          <w:color w:val="000000"/>
          <w:sz w:val="44"/>
          <w:szCs w:val="44"/>
          <w:rtl/>
          <w:lang w:eastAsia="fr-FR"/>
        </w:rPr>
        <w:t>والإجتماعية</w:t>
      </w:r>
      <w:proofErr w:type="spellEnd"/>
      <w:r w:rsidRPr="00737352">
        <w:rPr>
          <w:rFonts w:ascii="Tahoma" w:eastAsia="Times New Roman" w:hAnsi="Tahoma" w:cs="Tahoma"/>
          <w:color w:val="000000"/>
          <w:sz w:val="44"/>
          <w:szCs w:val="44"/>
          <w:rtl/>
          <w:lang w:eastAsia="fr-FR"/>
        </w:rPr>
        <w:t xml:space="preserve"> و </w:t>
      </w:r>
      <w:proofErr w:type="spellStart"/>
      <w:r w:rsidRPr="00737352">
        <w:rPr>
          <w:rFonts w:ascii="Tahoma" w:eastAsia="Times New Roman" w:hAnsi="Tahoma" w:cs="Tahoma"/>
          <w:color w:val="000000"/>
          <w:sz w:val="44"/>
          <w:szCs w:val="44"/>
          <w:rtl/>
          <w:lang w:eastAsia="fr-FR"/>
        </w:rPr>
        <w:t>الإقتصادية</w:t>
      </w:r>
      <w:proofErr w:type="spellEnd"/>
      <w:r w:rsidRPr="00737352">
        <w:rPr>
          <w:rFonts w:ascii="Tahoma" w:eastAsia="Times New Roman" w:hAnsi="Tahoma" w:cs="Tahoma"/>
          <w:color w:val="000000"/>
          <w:sz w:val="44"/>
          <w:szCs w:val="44"/>
          <w:rtl/>
          <w:lang w:eastAsia="fr-FR"/>
        </w:rPr>
        <w:t xml:space="preserve"> و إعداد الإحصائيات المستخرجة من مختلف السجلات الإدارية</w:t>
      </w:r>
      <w:r w:rsidRPr="00737352">
        <w:rPr>
          <w:rFonts w:ascii="Tahoma" w:eastAsia="Times New Roman" w:hAnsi="Tahoma" w:cs="Tahoma"/>
          <w:color w:val="000000"/>
          <w:sz w:val="44"/>
          <w:szCs w:val="44"/>
          <w:lang w:eastAsia="fr-FR"/>
        </w:rPr>
        <w:t>.</w:t>
      </w:r>
    </w:p>
    <w:p w:rsidR="00737352" w:rsidRPr="00737352" w:rsidRDefault="00737352" w:rsidP="0073735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4"/>
          <w:szCs w:val="44"/>
          <w:lang w:eastAsia="fr-FR"/>
        </w:rPr>
      </w:pPr>
      <w:r w:rsidRPr="00737352">
        <w:rPr>
          <w:rFonts w:ascii="Tahoma" w:eastAsia="Times New Roman" w:hAnsi="Tahoma" w:cs="Tahoma"/>
          <w:color w:val="000000"/>
          <w:sz w:val="44"/>
          <w:szCs w:val="44"/>
          <w:lang w:eastAsia="fr-FR"/>
        </w:rPr>
        <w:t xml:space="preserve">• </w:t>
      </w:r>
      <w:r w:rsidRPr="00737352">
        <w:rPr>
          <w:rFonts w:ascii="Tahoma" w:eastAsia="Times New Roman" w:hAnsi="Tahoma" w:cs="Tahoma"/>
          <w:color w:val="000000"/>
          <w:sz w:val="44"/>
          <w:szCs w:val="44"/>
          <w:rtl/>
          <w:lang w:eastAsia="fr-FR"/>
        </w:rPr>
        <w:t>تنظيم التوثيق الإحصائي الوطني المتعلق بالنشاط التنموي وذلك بتجميع المعطيات المنتجة من قبل مختلف مكونات المنظومة الوطنية للإحصاء</w:t>
      </w:r>
      <w:r w:rsidRPr="00737352">
        <w:rPr>
          <w:rFonts w:ascii="Tahoma" w:eastAsia="Times New Roman" w:hAnsi="Tahoma" w:cs="Tahoma"/>
          <w:color w:val="000000"/>
          <w:sz w:val="44"/>
          <w:szCs w:val="44"/>
          <w:lang w:eastAsia="fr-FR"/>
        </w:rPr>
        <w:t>.</w:t>
      </w:r>
    </w:p>
    <w:p w:rsidR="00737352" w:rsidRPr="00737352" w:rsidRDefault="00737352" w:rsidP="0073735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4"/>
          <w:szCs w:val="44"/>
          <w:lang w:eastAsia="fr-FR"/>
        </w:rPr>
      </w:pPr>
      <w:r w:rsidRPr="00737352">
        <w:rPr>
          <w:rFonts w:ascii="Tahoma" w:eastAsia="Times New Roman" w:hAnsi="Tahoma" w:cs="Tahoma"/>
          <w:color w:val="000000"/>
          <w:sz w:val="44"/>
          <w:szCs w:val="44"/>
          <w:lang w:eastAsia="fr-FR"/>
        </w:rPr>
        <w:t xml:space="preserve">• </w:t>
      </w:r>
      <w:r w:rsidRPr="00737352">
        <w:rPr>
          <w:rFonts w:ascii="Tahoma" w:eastAsia="Times New Roman" w:hAnsi="Tahoma" w:cs="Tahoma"/>
          <w:color w:val="000000"/>
          <w:sz w:val="44"/>
          <w:szCs w:val="44"/>
          <w:rtl/>
          <w:lang w:eastAsia="fr-FR"/>
        </w:rPr>
        <w:t xml:space="preserve">التنسيق الفني للأنشطة الإحصائية العمومية بالخصوص من خلال إعداد الطرق و الآليات الإحصائية المستعملة داخل البلاد و مقاربتها مع مثيلاتها في الخارج (المصطلحات، المناهج الإحصائية، المواصفات، </w:t>
      </w:r>
      <w:proofErr w:type="spellStart"/>
      <w:r w:rsidRPr="00737352">
        <w:rPr>
          <w:rFonts w:ascii="Tahoma" w:eastAsia="Times New Roman" w:hAnsi="Tahoma" w:cs="Tahoma"/>
          <w:color w:val="000000"/>
          <w:sz w:val="44"/>
          <w:szCs w:val="44"/>
          <w:rtl/>
          <w:lang w:eastAsia="fr-FR"/>
        </w:rPr>
        <w:t>التصانيف</w:t>
      </w:r>
      <w:proofErr w:type="spellEnd"/>
      <w:r>
        <w:rPr>
          <w:rFonts w:ascii="Tahoma" w:eastAsia="Times New Roman" w:hAnsi="Tahoma" w:cs="Tahoma" w:hint="cs"/>
          <w:color w:val="000000"/>
          <w:sz w:val="44"/>
          <w:szCs w:val="44"/>
          <w:rtl/>
          <w:lang w:eastAsia="fr-FR"/>
        </w:rPr>
        <w:t xml:space="preserve"> ...)</w:t>
      </w:r>
    </w:p>
    <w:p w:rsidR="00737352" w:rsidRPr="00737352" w:rsidRDefault="00737352" w:rsidP="0073735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44"/>
          <w:szCs w:val="44"/>
          <w:lang w:eastAsia="fr-FR"/>
        </w:rPr>
      </w:pPr>
      <w:r w:rsidRPr="00737352">
        <w:rPr>
          <w:rFonts w:ascii="Tahoma" w:eastAsia="Times New Roman" w:hAnsi="Tahoma" w:cs="Tahoma"/>
          <w:color w:val="000000"/>
          <w:sz w:val="44"/>
          <w:szCs w:val="44"/>
          <w:lang w:eastAsia="fr-FR"/>
        </w:rPr>
        <w:t xml:space="preserve">• </w:t>
      </w:r>
      <w:r w:rsidRPr="00737352">
        <w:rPr>
          <w:rFonts w:ascii="Tahoma" w:eastAsia="Times New Roman" w:hAnsi="Tahoma" w:cs="Tahoma"/>
          <w:color w:val="000000"/>
          <w:sz w:val="44"/>
          <w:szCs w:val="44"/>
          <w:rtl/>
          <w:lang w:eastAsia="fr-FR"/>
        </w:rPr>
        <w:t xml:space="preserve">تنظيم التعاون الدولي في ميدان الإحصاء بين المعهد و عدة جهات أجنبية و يعتبر هذا التعاون عاملا أساسيا في تطوير العمل الإحصائي و أداة </w:t>
      </w:r>
      <w:proofErr w:type="gramStart"/>
      <w:r w:rsidRPr="00737352">
        <w:rPr>
          <w:rFonts w:ascii="Tahoma" w:eastAsia="Times New Roman" w:hAnsi="Tahoma" w:cs="Tahoma"/>
          <w:color w:val="000000"/>
          <w:sz w:val="44"/>
          <w:szCs w:val="44"/>
          <w:rtl/>
          <w:lang w:eastAsia="fr-FR"/>
        </w:rPr>
        <w:lastRenderedPageBreak/>
        <w:t>مميزة</w:t>
      </w:r>
      <w:proofErr w:type="gramEnd"/>
      <w:r w:rsidRPr="00737352">
        <w:rPr>
          <w:rFonts w:ascii="Tahoma" w:eastAsia="Times New Roman" w:hAnsi="Tahoma" w:cs="Tahoma"/>
          <w:color w:val="000000"/>
          <w:sz w:val="44"/>
          <w:szCs w:val="44"/>
          <w:rtl/>
          <w:lang w:eastAsia="fr-FR"/>
        </w:rPr>
        <w:t xml:space="preserve"> في تنسيق النشاط الإحصائي والتوافق مع الطرق و المصطلحات الإحصائية المتعامل </w:t>
      </w:r>
      <w:proofErr w:type="spellStart"/>
      <w:r w:rsidRPr="00737352">
        <w:rPr>
          <w:rFonts w:ascii="Tahoma" w:eastAsia="Times New Roman" w:hAnsi="Tahoma" w:cs="Tahoma"/>
          <w:color w:val="000000"/>
          <w:sz w:val="44"/>
          <w:szCs w:val="44"/>
          <w:rtl/>
          <w:lang w:eastAsia="fr-FR"/>
        </w:rPr>
        <w:t>بها</w:t>
      </w:r>
      <w:proofErr w:type="spellEnd"/>
      <w:r w:rsidRPr="00737352">
        <w:rPr>
          <w:rFonts w:ascii="Tahoma" w:eastAsia="Times New Roman" w:hAnsi="Tahoma" w:cs="Tahoma"/>
          <w:color w:val="000000"/>
          <w:sz w:val="44"/>
          <w:szCs w:val="44"/>
          <w:rtl/>
          <w:lang w:eastAsia="fr-FR"/>
        </w:rPr>
        <w:t xml:space="preserve"> دوليا و تبادل الخبرات في مختلف الميادين الإحصائية</w:t>
      </w:r>
      <w:r w:rsidRPr="00737352">
        <w:rPr>
          <w:rFonts w:ascii="Tahoma" w:eastAsia="Times New Roman" w:hAnsi="Tahoma" w:cs="Tahoma"/>
          <w:color w:val="000000"/>
          <w:sz w:val="44"/>
          <w:szCs w:val="44"/>
          <w:lang w:eastAsia="fr-FR"/>
        </w:rPr>
        <w:t>.</w:t>
      </w:r>
    </w:p>
    <w:p w:rsidR="00A07058" w:rsidRDefault="00A07058"/>
    <w:sectPr w:rsidR="00A07058" w:rsidSect="00A07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hyphenationZone w:val="425"/>
  <w:characterSpacingControl w:val="doNotCompress"/>
  <w:compat/>
  <w:rsids>
    <w:rsidRoot w:val="00737352"/>
    <w:rsid w:val="00737352"/>
    <w:rsid w:val="00A0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0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160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fethia.ouechtati</dc:creator>
  <cp:lastModifiedBy>fethia.ouechtati</cp:lastModifiedBy>
  <cp:revision>1</cp:revision>
  <dcterms:created xsi:type="dcterms:W3CDTF">2014-10-22T10:28:00Z</dcterms:created>
  <dcterms:modified xsi:type="dcterms:W3CDTF">2014-10-22T10:33:00Z</dcterms:modified>
</cp:coreProperties>
</file>